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D9" w:rsidRPr="00CD50A9" w:rsidRDefault="007C22D9" w:rsidP="007C22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0A9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здравоохранения</w:t>
      </w:r>
    </w:p>
    <w:p w:rsidR="007C22D9" w:rsidRDefault="007C22D9" w:rsidP="007C22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0A9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C22D9" w:rsidRPr="00215B34" w:rsidRDefault="007C22D9" w:rsidP="007C22D9">
      <w:pPr>
        <w:pStyle w:val="a4"/>
        <w:jc w:val="center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Буздякская центральная районная больница</w:t>
      </w:r>
    </w:p>
    <w:p w:rsidR="007C22D9" w:rsidRPr="00215B34" w:rsidRDefault="007C22D9" w:rsidP="007C22D9">
      <w:pPr>
        <w:spacing w:before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B3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C22D9" w:rsidRPr="00215B34" w:rsidRDefault="007C22D9" w:rsidP="007C22D9">
      <w:pPr>
        <w:spacing w:before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B3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22D9" w:rsidRDefault="007C22D9" w:rsidP="007C22D9">
      <w:pPr>
        <w:spacing w:before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«09 » января 2020 </w:t>
      </w:r>
      <w:r w:rsidRPr="00215B34">
        <w:rPr>
          <w:rFonts w:ascii="Times New Roman" w:hAnsi="Times New Roman" w:cs="Times New Roman"/>
          <w:b/>
          <w:sz w:val="28"/>
          <w:szCs w:val="28"/>
        </w:rPr>
        <w:t>г.</w:t>
      </w:r>
      <w:r w:rsidRPr="00215B34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215B34">
        <w:rPr>
          <w:rFonts w:ascii="Times New Roman" w:hAnsi="Times New Roman" w:cs="Times New Roman"/>
          <w:b/>
          <w:sz w:val="28"/>
          <w:szCs w:val="28"/>
        </w:rPr>
        <w:tab/>
      </w:r>
      <w:r w:rsidRPr="00215B34">
        <w:rPr>
          <w:rFonts w:ascii="Times New Roman" w:hAnsi="Times New Roman" w:cs="Times New Roman"/>
          <w:b/>
          <w:sz w:val="28"/>
          <w:szCs w:val="28"/>
        </w:rPr>
        <w:tab/>
      </w:r>
      <w:r w:rsidRPr="00215B34">
        <w:rPr>
          <w:rFonts w:ascii="Times New Roman" w:hAnsi="Times New Roman" w:cs="Times New Roman"/>
          <w:b/>
          <w:sz w:val="28"/>
          <w:szCs w:val="28"/>
        </w:rPr>
        <w:tab/>
      </w:r>
      <w:r w:rsidRPr="00215B34">
        <w:rPr>
          <w:rFonts w:ascii="Times New Roman" w:hAnsi="Times New Roman" w:cs="Times New Roman"/>
          <w:b/>
          <w:sz w:val="28"/>
          <w:szCs w:val="28"/>
        </w:rPr>
        <w:tab/>
      </w:r>
      <w:r w:rsidRPr="00215B34">
        <w:rPr>
          <w:rFonts w:ascii="Times New Roman" w:hAnsi="Times New Roman" w:cs="Times New Roman"/>
          <w:b/>
          <w:sz w:val="28"/>
          <w:szCs w:val="28"/>
        </w:rPr>
        <w:tab/>
      </w:r>
      <w:r w:rsidRPr="00215B3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15B3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515C8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7C22D9" w:rsidRPr="00215B34" w:rsidRDefault="007C22D9" w:rsidP="007C22D9">
      <w:pPr>
        <w:spacing w:before="280"/>
        <w:rPr>
          <w:rFonts w:ascii="Times New Roman" w:hAnsi="Times New Roman" w:cs="Times New Roman"/>
          <w:b/>
          <w:sz w:val="28"/>
          <w:szCs w:val="28"/>
        </w:rPr>
      </w:pPr>
    </w:p>
    <w:p w:rsidR="007C22D9" w:rsidRDefault="007C22D9" w:rsidP="007C22D9">
      <w:pPr>
        <w:pStyle w:val="40"/>
        <w:shd w:val="clear" w:color="auto" w:fill="auto"/>
        <w:spacing w:before="0" w:after="267"/>
        <w:jc w:val="left"/>
        <w:rPr>
          <w:sz w:val="28"/>
          <w:szCs w:val="28"/>
        </w:rPr>
      </w:pPr>
      <w:r w:rsidRPr="007C22D9">
        <w:rPr>
          <w:bCs w:val="0"/>
          <w:sz w:val="28"/>
          <w:szCs w:val="28"/>
        </w:rPr>
        <w:t xml:space="preserve"> «Об утверждении </w:t>
      </w:r>
      <w:r w:rsidRPr="007C22D9">
        <w:rPr>
          <w:sz w:val="28"/>
          <w:szCs w:val="28"/>
        </w:rPr>
        <w:t>стандартов и процедур, направленных на обеспечение</w:t>
      </w:r>
      <w:r w:rsidRPr="007C22D9">
        <w:rPr>
          <w:sz w:val="28"/>
          <w:szCs w:val="28"/>
        </w:rPr>
        <w:br/>
        <w:t>добросовестной работы работников</w:t>
      </w:r>
      <w:r>
        <w:rPr>
          <w:sz w:val="28"/>
          <w:szCs w:val="28"/>
        </w:rPr>
        <w:t xml:space="preserve"> </w:t>
      </w:r>
      <w:hyperlink r:id="rId7" w:history="1">
        <w:r w:rsidRPr="007C22D9">
          <w:rPr>
            <w:rStyle w:val="a3"/>
            <w:color w:val="auto"/>
            <w:sz w:val="28"/>
            <w:szCs w:val="28"/>
            <w:u w:val="none"/>
          </w:rPr>
          <w:t xml:space="preserve">государственного бюджетного учреждения </w:t>
        </w:r>
      </w:hyperlink>
      <w:r w:rsidRPr="007C22D9">
        <w:rPr>
          <w:color w:val="auto"/>
          <w:sz w:val="28"/>
          <w:szCs w:val="28"/>
        </w:rPr>
        <w:t>здравоохранения</w:t>
      </w:r>
      <w:r>
        <w:rPr>
          <w:color w:val="auto"/>
          <w:sz w:val="28"/>
          <w:szCs w:val="28"/>
        </w:rPr>
        <w:t xml:space="preserve"> </w:t>
      </w:r>
      <w:r w:rsidRPr="007C22D9">
        <w:rPr>
          <w:color w:val="auto"/>
          <w:sz w:val="28"/>
          <w:szCs w:val="28"/>
        </w:rPr>
        <w:t>Республики</w:t>
      </w:r>
      <w:hyperlink r:id="rId8" w:history="1">
        <w:r w:rsidRPr="007C22D9">
          <w:rPr>
            <w:rStyle w:val="a3"/>
            <w:color w:val="auto"/>
            <w:sz w:val="28"/>
            <w:szCs w:val="28"/>
            <w:u w:val="none"/>
          </w:rPr>
          <w:t xml:space="preserve"> Башкортостан </w:t>
        </w:r>
      </w:hyperlink>
      <w:r w:rsidRPr="007C22D9">
        <w:rPr>
          <w:color w:val="auto"/>
          <w:sz w:val="28"/>
          <w:szCs w:val="28"/>
        </w:rPr>
        <w:t>Буздякская  центральная районная больница</w:t>
      </w:r>
      <w:r>
        <w:rPr>
          <w:b w:val="0"/>
          <w:bCs w:val="0"/>
          <w:sz w:val="28"/>
          <w:szCs w:val="28"/>
        </w:rPr>
        <w:t>»</w:t>
      </w:r>
    </w:p>
    <w:p w:rsidR="007C22D9" w:rsidRDefault="007C22D9" w:rsidP="007C22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D9" w:rsidRDefault="007C22D9" w:rsidP="007C22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исполнение требований </w:t>
      </w:r>
      <w:r w:rsidRPr="007C22D9">
        <w:rPr>
          <w:rFonts w:ascii="Times New Roman" w:hAnsi="Times New Roman" w:cs="Times New Roman"/>
          <w:sz w:val="28"/>
          <w:szCs w:val="28"/>
        </w:rPr>
        <w:t>п. 3 ч. 2 ст. 13.3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коррупции", Федерального закона от 21 ноября 2011 г. N 323-ФЗ "Об основах охраны здоровья граждан в Российской Федерации",</w:t>
      </w:r>
    </w:p>
    <w:p w:rsidR="007C22D9" w:rsidRDefault="007C22D9" w:rsidP="007C22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2D9" w:rsidRDefault="007C22D9" w:rsidP="007C22D9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7C22D9" w:rsidRDefault="007C22D9" w:rsidP="007C22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2D9" w:rsidRPr="007C22D9" w:rsidRDefault="007C22D9" w:rsidP="007C22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7C22D9">
        <w:rPr>
          <w:rFonts w:ascii="Times New Roman" w:hAnsi="Times New Roman" w:cs="Times New Roman"/>
          <w:sz w:val="28"/>
          <w:szCs w:val="28"/>
        </w:rPr>
        <w:t>1.</w:t>
      </w:r>
      <w:r w:rsidR="00620C8C">
        <w:rPr>
          <w:rFonts w:ascii="Times New Roman" w:hAnsi="Times New Roman" w:cs="Times New Roman"/>
          <w:sz w:val="28"/>
          <w:szCs w:val="28"/>
        </w:rPr>
        <w:t xml:space="preserve"> </w:t>
      </w:r>
      <w:r w:rsidRPr="007C22D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«Стандарты</w:t>
      </w:r>
      <w:r w:rsidRPr="007C22D9">
        <w:rPr>
          <w:rFonts w:ascii="Times New Roman" w:hAnsi="Times New Roman" w:cs="Times New Roman"/>
          <w:sz w:val="28"/>
          <w:szCs w:val="28"/>
        </w:rPr>
        <w:t xml:space="preserve"> и процедур</w:t>
      </w:r>
      <w:r>
        <w:rPr>
          <w:rFonts w:ascii="Times New Roman" w:hAnsi="Times New Roman" w:cs="Times New Roman"/>
          <w:sz w:val="28"/>
          <w:szCs w:val="28"/>
        </w:rPr>
        <w:t>ы, направленные</w:t>
      </w:r>
      <w:r w:rsidRPr="007C22D9">
        <w:rPr>
          <w:rFonts w:ascii="Times New Roman" w:hAnsi="Times New Roman" w:cs="Times New Roman"/>
          <w:sz w:val="28"/>
          <w:szCs w:val="28"/>
        </w:rPr>
        <w:t xml:space="preserve">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2D9">
        <w:rPr>
          <w:rFonts w:ascii="Times New Roman" w:hAnsi="Times New Roman" w:cs="Times New Roman"/>
          <w:sz w:val="28"/>
          <w:szCs w:val="28"/>
        </w:rPr>
        <w:t xml:space="preserve">добросовестной работы работников </w:t>
      </w:r>
      <w:hyperlink r:id="rId9" w:history="1">
        <w:r w:rsidRPr="007C22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государственного бюджетного учреждения </w:t>
        </w:r>
      </w:hyperlink>
      <w:r w:rsidRPr="007C22D9">
        <w:rPr>
          <w:rFonts w:ascii="Times New Roman" w:hAnsi="Times New Roman" w:cs="Times New Roman"/>
          <w:sz w:val="28"/>
          <w:szCs w:val="28"/>
        </w:rPr>
        <w:t>здравоохранения Республики</w:t>
      </w:r>
      <w:hyperlink r:id="rId10" w:history="1">
        <w:r w:rsidRPr="007C22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Башкортостан </w:t>
        </w:r>
      </w:hyperlink>
      <w:r>
        <w:rPr>
          <w:rFonts w:ascii="Times New Roman" w:hAnsi="Times New Roman" w:cs="Times New Roman"/>
          <w:sz w:val="28"/>
          <w:szCs w:val="28"/>
        </w:rPr>
        <w:t>Буздякская</w:t>
      </w:r>
      <w:r w:rsidRPr="007C22D9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22D9">
        <w:rPr>
          <w:rFonts w:ascii="Times New Roman" w:hAnsi="Times New Roman" w:cs="Times New Roman"/>
          <w:sz w:val="28"/>
          <w:szCs w:val="28"/>
        </w:rPr>
        <w:t xml:space="preserve"> 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C22D9">
        <w:rPr>
          <w:rFonts w:ascii="Times New Roman" w:hAnsi="Times New Roman" w:cs="Times New Roman"/>
          <w:sz w:val="28"/>
          <w:szCs w:val="28"/>
        </w:rPr>
        <w:t>1).</w:t>
      </w:r>
    </w:p>
    <w:p w:rsidR="007C22D9" w:rsidRDefault="007C22D9" w:rsidP="007C22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данного  приказа возложить на</w:t>
      </w:r>
      <w:r w:rsidRPr="007C2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главного врача по медицинской части Ахмадишину Р.А.</w:t>
      </w:r>
    </w:p>
    <w:p w:rsidR="007C22D9" w:rsidRDefault="007C22D9" w:rsidP="007C22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2D9" w:rsidRDefault="007C22D9" w:rsidP="007C22D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22D9" w:rsidRDefault="007C22D9" w:rsidP="007C22D9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Главный врач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А.Ш. Хазиев</w:t>
      </w:r>
    </w:p>
    <w:p w:rsidR="007C22D9" w:rsidRDefault="007C22D9">
      <w:pPr>
        <w:pStyle w:val="30"/>
        <w:shd w:val="clear" w:color="auto" w:fill="auto"/>
        <w:spacing w:after="502"/>
        <w:ind w:left="7660"/>
      </w:pPr>
    </w:p>
    <w:p w:rsidR="007C22D9" w:rsidRDefault="007C22D9">
      <w:pPr>
        <w:pStyle w:val="30"/>
        <w:shd w:val="clear" w:color="auto" w:fill="auto"/>
        <w:spacing w:after="502"/>
        <w:ind w:left="7660"/>
      </w:pPr>
    </w:p>
    <w:p w:rsidR="007C22D9" w:rsidRDefault="007C22D9">
      <w:pPr>
        <w:pStyle w:val="30"/>
        <w:shd w:val="clear" w:color="auto" w:fill="auto"/>
        <w:spacing w:after="502"/>
        <w:ind w:left="7660"/>
      </w:pPr>
    </w:p>
    <w:p w:rsidR="007C22D9" w:rsidRPr="007C22D9" w:rsidRDefault="007C22D9" w:rsidP="007C22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C22D9">
        <w:rPr>
          <w:rFonts w:ascii="Times New Roman" w:hAnsi="Times New Roman" w:cs="Times New Roman"/>
          <w:sz w:val="24"/>
          <w:szCs w:val="24"/>
        </w:rPr>
        <w:t xml:space="preserve">Юрисконсульт ____________________ Э.Э. Атнабаев </w:t>
      </w:r>
    </w:p>
    <w:p w:rsidR="007C22D9" w:rsidRDefault="007C22D9" w:rsidP="007C22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C22D9">
        <w:rPr>
          <w:rFonts w:ascii="Times New Roman" w:hAnsi="Times New Roman" w:cs="Times New Roman"/>
          <w:sz w:val="24"/>
          <w:szCs w:val="24"/>
        </w:rPr>
        <w:t>Начальник отдела кадров ____________А.М. Кадырова</w:t>
      </w:r>
    </w:p>
    <w:p w:rsidR="00620C8C" w:rsidRPr="007C22D9" w:rsidRDefault="00620C8C" w:rsidP="007C22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 приказом ознакомлена ____________ Р.А. Ахмадишина</w:t>
      </w:r>
    </w:p>
    <w:p w:rsidR="007C22D9" w:rsidRDefault="007C22D9">
      <w:pPr>
        <w:pStyle w:val="30"/>
        <w:shd w:val="clear" w:color="auto" w:fill="auto"/>
        <w:spacing w:after="502"/>
        <w:ind w:left="7660"/>
      </w:pPr>
    </w:p>
    <w:p w:rsidR="007C22D9" w:rsidRDefault="007C22D9">
      <w:pPr>
        <w:pStyle w:val="30"/>
        <w:shd w:val="clear" w:color="auto" w:fill="auto"/>
        <w:spacing w:after="502"/>
        <w:ind w:left="7660"/>
      </w:pPr>
    </w:p>
    <w:p w:rsidR="007C22D9" w:rsidRPr="007C22D9" w:rsidRDefault="003515C8" w:rsidP="007C22D9">
      <w:pPr>
        <w:pStyle w:val="a4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П</w:t>
      </w:r>
      <w:bookmarkStart w:id="0" w:name="_GoBack"/>
      <w:bookmarkEnd w:id="0"/>
      <w:r w:rsidR="007C22D9" w:rsidRPr="007C22D9">
        <w:rPr>
          <w:rFonts w:ascii="Times New Roman" w:hAnsi="Times New Roman" w:cs="Times New Roman"/>
          <w:b/>
          <w:sz w:val="18"/>
          <w:szCs w:val="18"/>
        </w:rPr>
        <w:t>риложение № 1</w:t>
      </w:r>
    </w:p>
    <w:p w:rsidR="007C22D9" w:rsidRDefault="007C22D9" w:rsidP="007C22D9">
      <w:pPr>
        <w:pStyle w:val="a4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Утвержден П</w:t>
      </w:r>
      <w:r w:rsidR="005F1AEF" w:rsidRPr="007C22D9">
        <w:rPr>
          <w:rFonts w:ascii="Times New Roman" w:hAnsi="Times New Roman" w:cs="Times New Roman"/>
          <w:b/>
          <w:sz w:val="18"/>
          <w:szCs w:val="18"/>
        </w:rPr>
        <w:t xml:space="preserve">риказом </w:t>
      </w:r>
    </w:p>
    <w:p w:rsidR="007C22D9" w:rsidRDefault="005F1AEF" w:rsidP="007C22D9">
      <w:pPr>
        <w:pStyle w:val="a4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7C22D9">
        <w:rPr>
          <w:rFonts w:ascii="Times New Roman" w:hAnsi="Times New Roman" w:cs="Times New Roman"/>
          <w:b/>
          <w:sz w:val="18"/>
          <w:szCs w:val="18"/>
        </w:rPr>
        <w:t xml:space="preserve">ГБУЗ РБ </w:t>
      </w:r>
      <w:r w:rsidR="002B4096" w:rsidRPr="007C22D9">
        <w:rPr>
          <w:rFonts w:ascii="Times New Roman" w:hAnsi="Times New Roman" w:cs="Times New Roman"/>
          <w:b/>
          <w:sz w:val="18"/>
          <w:szCs w:val="18"/>
        </w:rPr>
        <w:t xml:space="preserve">Буздякская  ЦРБ </w:t>
      </w:r>
    </w:p>
    <w:p w:rsidR="009737C9" w:rsidRPr="007C22D9" w:rsidRDefault="003515C8" w:rsidP="007C22D9">
      <w:pPr>
        <w:pStyle w:val="a4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 09.01.2020 года № 12</w:t>
      </w:r>
    </w:p>
    <w:p w:rsidR="007C22D9" w:rsidRPr="007C22D9" w:rsidRDefault="007C22D9" w:rsidP="007C22D9">
      <w:pPr>
        <w:pStyle w:val="a4"/>
        <w:jc w:val="right"/>
        <w:rPr>
          <w:rFonts w:ascii="Times New Roman" w:hAnsi="Times New Roman" w:cs="Times New Roman"/>
          <w:b/>
        </w:rPr>
      </w:pPr>
    </w:p>
    <w:p w:rsidR="007C22D9" w:rsidRDefault="007C22D9">
      <w:pPr>
        <w:pStyle w:val="40"/>
        <w:shd w:val="clear" w:color="auto" w:fill="auto"/>
        <w:spacing w:before="0" w:after="267"/>
      </w:pPr>
    </w:p>
    <w:p w:rsidR="009737C9" w:rsidRDefault="005F1AEF">
      <w:pPr>
        <w:pStyle w:val="40"/>
        <w:shd w:val="clear" w:color="auto" w:fill="auto"/>
        <w:spacing w:before="0" w:after="267"/>
        <w:rPr>
          <w:color w:val="auto"/>
        </w:rPr>
      </w:pPr>
      <w:r>
        <w:t>Стандарты и процедуры, направленные на обеспечение</w:t>
      </w:r>
      <w:r>
        <w:br/>
        <w:t>добросовестной работы работников</w:t>
      </w:r>
      <w:r>
        <w:br/>
      </w:r>
      <w:hyperlink r:id="rId11" w:history="1">
        <w:r w:rsidRPr="007C22D9">
          <w:rPr>
            <w:rStyle w:val="a3"/>
            <w:color w:val="auto"/>
            <w:u w:val="none"/>
          </w:rPr>
          <w:t xml:space="preserve">государственного бюджетного учреждения </w:t>
        </w:r>
      </w:hyperlink>
      <w:r w:rsidRPr="007C22D9">
        <w:rPr>
          <w:color w:val="auto"/>
        </w:rPr>
        <w:t>здравоохранения</w:t>
      </w:r>
      <w:r w:rsidRPr="007C22D9">
        <w:rPr>
          <w:color w:val="auto"/>
        </w:rPr>
        <w:br/>
        <w:t>Республики</w:t>
      </w:r>
      <w:hyperlink r:id="rId12" w:history="1">
        <w:r w:rsidRPr="007C22D9">
          <w:rPr>
            <w:rStyle w:val="a3"/>
            <w:color w:val="auto"/>
            <w:u w:val="none"/>
          </w:rPr>
          <w:t xml:space="preserve"> Башкортостан </w:t>
        </w:r>
      </w:hyperlink>
      <w:r w:rsidR="002B4096" w:rsidRPr="007C22D9">
        <w:rPr>
          <w:color w:val="auto"/>
        </w:rPr>
        <w:t xml:space="preserve">Буздякская </w:t>
      </w:r>
      <w:r w:rsidRPr="007C22D9">
        <w:rPr>
          <w:color w:val="auto"/>
        </w:rPr>
        <w:t xml:space="preserve"> центральная районная больница</w:t>
      </w:r>
    </w:p>
    <w:p w:rsidR="007C22D9" w:rsidRDefault="007C22D9">
      <w:pPr>
        <w:pStyle w:val="10"/>
        <w:keepNext/>
        <w:keepLines/>
        <w:shd w:val="clear" w:color="auto" w:fill="auto"/>
        <w:spacing w:before="0" w:after="261" w:line="240" w:lineRule="exact"/>
        <w:rPr>
          <w:rStyle w:val="11"/>
          <w:color w:val="auto"/>
        </w:rPr>
      </w:pPr>
      <w:bookmarkStart w:id="1" w:name="bookmark0"/>
    </w:p>
    <w:p w:rsidR="009737C9" w:rsidRPr="007C22D9" w:rsidRDefault="005F1AEF">
      <w:pPr>
        <w:pStyle w:val="10"/>
        <w:keepNext/>
        <w:keepLines/>
        <w:shd w:val="clear" w:color="auto" w:fill="auto"/>
        <w:spacing w:before="0" w:after="261" w:line="240" w:lineRule="exact"/>
        <w:rPr>
          <w:color w:val="auto"/>
        </w:rPr>
      </w:pPr>
      <w:r w:rsidRPr="007C22D9">
        <w:rPr>
          <w:rStyle w:val="11"/>
          <w:color w:val="auto"/>
        </w:rPr>
        <w:t>1.</w:t>
      </w:r>
      <w:r w:rsidRPr="007C22D9">
        <w:rPr>
          <w:color w:val="auto"/>
        </w:rPr>
        <w:t>Общие положения</w:t>
      </w:r>
      <w:bookmarkEnd w:id="1"/>
    </w:p>
    <w:p w:rsidR="009737C9" w:rsidRPr="007C22D9" w:rsidRDefault="005F1AEF">
      <w:pPr>
        <w:pStyle w:val="20"/>
        <w:numPr>
          <w:ilvl w:val="0"/>
          <w:numId w:val="1"/>
        </w:numPr>
        <w:shd w:val="clear" w:color="auto" w:fill="auto"/>
        <w:tabs>
          <w:tab w:val="left" w:pos="471"/>
        </w:tabs>
        <w:spacing w:before="0"/>
        <w:rPr>
          <w:color w:val="auto"/>
        </w:rPr>
      </w:pPr>
      <w:r w:rsidRPr="007C22D9">
        <w:rPr>
          <w:color w:val="auto"/>
        </w:rPr>
        <w:t>Действия и поведение каждого работника важны для достижения эффективных результатов работы. Постоянное развитие нашей деятельности требует от всех нас слаженности действий и именно поэтому установление общих принципов и ценностей особенно необходимо. Настоящие стандарты поведения воплощают в себе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9737C9" w:rsidRPr="007C22D9" w:rsidRDefault="005F1AEF">
      <w:pPr>
        <w:pStyle w:val="20"/>
        <w:numPr>
          <w:ilvl w:val="0"/>
          <w:numId w:val="1"/>
        </w:numPr>
        <w:shd w:val="clear" w:color="auto" w:fill="auto"/>
        <w:tabs>
          <w:tab w:val="left" w:pos="471"/>
        </w:tabs>
        <w:spacing w:before="0"/>
        <w:jc w:val="left"/>
        <w:rPr>
          <w:color w:val="auto"/>
        </w:rPr>
      </w:pPr>
      <w:r w:rsidRPr="007C22D9">
        <w:rPr>
          <w:color w:val="auto"/>
        </w:rPr>
        <w:t>Стандарты поведения призваны установить ключевые принципы, которыми должны руководствоваться наши работники, это путь к планомерному противодействию коррупции. 1.3.Основу составляют три ведущих принципа: добросовестность, прозрачность, развитие;</w:t>
      </w:r>
    </w:p>
    <w:p w:rsidR="009737C9" w:rsidRPr="007C22D9" w:rsidRDefault="005F1AEF">
      <w:pPr>
        <w:pStyle w:val="20"/>
        <w:numPr>
          <w:ilvl w:val="0"/>
          <w:numId w:val="2"/>
        </w:numPr>
        <w:shd w:val="clear" w:color="auto" w:fill="auto"/>
        <w:tabs>
          <w:tab w:val="left" w:pos="630"/>
        </w:tabs>
        <w:spacing w:before="0"/>
        <w:rPr>
          <w:color w:val="auto"/>
        </w:rPr>
      </w:pPr>
      <w:r w:rsidRPr="007C22D9">
        <w:rPr>
          <w:color w:val="auto"/>
        </w:rPr>
        <w:t>добросовестность означает непреклонное следование требованиям закона и надлежащее</w:t>
      </w:r>
    </w:p>
    <w:p w:rsidR="009737C9" w:rsidRPr="007C22D9" w:rsidRDefault="005F1AEF">
      <w:pPr>
        <w:pStyle w:val="20"/>
        <w:shd w:val="clear" w:color="auto" w:fill="auto"/>
        <w:tabs>
          <w:tab w:val="left" w:pos="7978"/>
        </w:tabs>
        <w:spacing w:before="0"/>
        <w:rPr>
          <w:color w:val="auto"/>
        </w:rPr>
      </w:pPr>
      <w:r w:rsidRPr="007C22D9">
        <w:rPr>
          <w:color w:val="auto"/>
        </w:rPr>
        <w:t>выполнение обязательств, принимаемых общес</w:t>
      </w:r>
      <w:r w:rsidR="002B4096" w:rsidRPr="007C22D9">
        <w:rPr>
          <w:color w:val="auto"/>
        </w:rPr>
        <w:t xml:space="preserve">твом. Главная цель: </w:t>
      </w:r>
      <w:r w:rsidRPr="007C22D9">
        <w:rPr>
          <w:color w:val="auto"/>
        </w:rPr>
        <w:t>общекультурные,</w:t>
      </w:r>
    </w:p>
    <w:p w:rsidR="009737C9" w:rsidRPr="007C22D9" w:rsidRDefault="005F1AEF">
      <w:pPr>
        <w:pStyle w:val="20"/>
        <w:shd w:val="clear" w:color="auto" w:fill="auto"/>
        <w:spacing w:before="0"/>
        <w:rPr>
          <w:color w:val="auto"/>
        </w:rPr>
      </w:pPr>
      <w:r w:rsidRPr="007C22D9">
        <w:rPr>
          <w:color w:val="auto"/>
        </w:rPr>
        <w:t>общечеловеческие, общегосударственные требования к деятельности работника;</w:t>
      </w:r>
    </w:p>
    <w:p w:rsidR="009737C9" w:rsidRPr="007C22D9" w:rsidRDefault="005F1AEF">
      <w:pPr>
        <w:pStyle w:val="20"/>
        <w:numPr>
          <w:ilvl w:val="0"/>
          <w:numId w:val="2"/>
        </w:numPr>
        <w:shd w:val="clear" w:color="auto" w:fill="auto"/>
        <w:tabs>
          <w:tab w:val="left" w:pos="649"/>
        </w:tabs>
        <w:spacing w:before="0"/>
        <w:rPr>
          <w:color w:val="auto"/>
        </w:rPr>
      </w:pPr>
      <w:r w:rsidRPr="007C22D9">
        <w:rPr>
          <w:color w:val="auto"/>
        </w:rPr>
        <w:t>прозрачность означает обеспечение доступности информации, раскрытие которой обязательно в соответствии с применимым законодательством;</w:t>
      </w:r>
    </w:p>
    <w:p w:rsidR="009737C9" w:rsidRPr="007C22D9" w:rsidRDefault="005F1AEF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before="0"/>
        <w:rPr>
          <w:color w:val="auto"/>
        </w:rPr>
      </w:pPr>
      <w:r w:rsidRPr="007C22D9">
        <w:rPr>
          <w:color w:val="auto"/>
        </w:rPr>
        <w:t xml:space="preserve"> вся</w:t>
      </w:r>
      <w:r w:rsidRPr="007C22D9">
        <w:rPr>
          <w:color w:val="auto"/>
        </w:rPr>
        <w:tab/>
        <w:t>деятельность больницы осуществляется в соответствии со строго документированными процедурами, надлежащим выполнением требований закона и внутренних локальных</w:t>
      </w:r>
      <w:hyperlink r:id="rId13" w:history="1">
        <w:r w:rsidRPr="007C22D9">
          <w:rPr>
            <w:rStyle w:val="a3"/>
            <w:color w:val="auto"/>
            <w:u w:val="none"/>
          </w:rPr>
          <w:t xml:space="preserve"> нормативных актов;</w:t>
        </w:r>
      </w:hyperlink>
    </w:p>
    <w:p w:rsidR="009737C9" w:rsidRPr="007C22D9" w:rsidRDefault="005F1AEF">
      <w:pPr>
        <w:pStyle w:val="20"/>
        <w:numPr>
          <w:ilvl w:val="0"/>
          <w:numId w:val="2"/>
        </w:numPr>
        <w:shd w:val="clear" w:color="auto" w:fill="auto"/>
        <w:tabs>
          <w:tab w:val="left" w:pos="654"/>
        </w:tabs>
        <w:spacing w:before="0"/>
        <w:rPr>
          <w:color w:val="auto"/>
        </w:rPr>
      </w:pPr>
      <w:r w:rsidRPr="007C22D9">
        <w:rPr>
          <w:color w:val="auto"/>
        </w:rPr>
        <w:t>приоритетом в деятельности является строгое соблюдение закона, подзаконных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развития;</w:t>
      </w:r>
    </w:p>
    <w:p w:rsidR="009737C9" w:rsidRPr="007C22D9" w:rsidRDefault="005F1AEF">
      <w:pPr>
        <w:pStyle w:val="20"/>
        <w:shd w:val="clear" w:color="auto" w:fill="auto"/>
        <w:spacing w:before="0" w:after="240"/>
        <w:rPr>
          <w:color w:val="auto"/>
        </w:rPr>
      </w:pPr>
      <w:r w:rsidRPr="007C22D9">
        <w:rPr>
          <w:color w:val="auto"/>
        </w:rPr>
        <w:t>1.3.5.этот ведущий принцип действует на всех уровнях деятельности работников,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</w:t>
      </w:r>
      <w:hyperlink r:id="rId14" w:history="1">
        <w:r w:rsidRPr="007C22D9">
          <w:rPr>
            <w:rStyle w:val="a3"/>
            <w:color w:val="auto"/>
            <w:u w:val="none"/>
          </w:rPr>
          <w:t xml:space="preserve"> уголовной ответственности)</w:t>
        </w:r>
      </w:hyperlink>
      <w:r w:rsidRPr="007C22D9">
        <w:rPr>
          <w:color w:val="auto"/>
        </w:rPr>
        <w:t>, а также к дисциплинарным</w:t>
      </w:r>
      <w:hyperlink r:id="rId15" w:history="1">
        <w:r w:rsidRPr="007C22D9">
          <w:rPr>
            <w:rStyle w:val="a3"/>
            <w:color w:val="auto"/>
            <w:u w:val="none"/>
          </w:rPr>
          <w:t xml:space="preserve"> взысканиям.</w:t>
        </w:r>
      </w:hyperlink>
    </w:p>
    <w:p w:rsidR="009737C9" w:rsidRPr="007C22D9" w:rsidRDefault="005F1AEF">
      <w:pPr>
        <w:pStyle w:val="10"/>
        <w:keepNext/>
        <w:keepLines/>
        <w:shd w:val="clear" w:color="auto" w:fill="auto"/>
        <w:spacing w:before="0" w:after="0" w:line="274" w:lineRule="exact"/>
        <w:rPr>
          <w:color w:val="auto"/>
        </w:rPr>
      </w:pPr>
      <w:bookmarkStart w:id="2" w:name="bookmark1"/>
      <w:r w:rsidRPr="007C22D9">
        <w:rPr>
          <w:color w:val="auto"/>
        </w:rPr>
        <w:t>2. Общие требования к взаимодействию с третьими лицами.</w:t>
      </w:r>
      <w:bookmarkEnd w:id="2"/>
    </w:p>
    <w:p w:rsidR="009737C9" w:rsidRPr="007C22D9" w:rsidRDefault="005F1AEF">
      <w:pPr>
        <w:pStyle w:val="20"/>
        <w:numPr>
          <w:ilvl w:val="0"/>
          <w:numId w:val="3"/>
        </w:numPr>
        <w:shd w:val="clear" w:color="auto" w:fill="auto"/>
        <w:tabs>
          <w:tab w:val="left" w:pos="476"/>
        </w:tabs>
        <w:spacing w:before="0"/>
        <w:rPr>
          <w:color w:val="auto"/>
        </w:rPr>
      </w:pPr>
      <w:r w:rsidRPr="007C22D9">
        <w:rPr>
          <w:color w:val="auto"/>
        </w:rPr>
        <w:t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</w:t>
      </w:r>
      <w:hyperlink r:id="rId16" w:history="1">
        <w:r w:rsidRPr="007C22D9">
          <w:rPr>
            <w:rStyle w:val="a3"/>
            <w:color w:val="auto"/>
            <w:u w:val="none"/>
          </w:rPr>
          <w:t xml:space="preserve"> видов деятельности </w:t>
        </w:r>
      </w:hyperlink>
      <w:r w:rsidRPr="007C22D9">
        <w:rPr>
          <w:color w:val="auto"/>
        </w:rPr>
        <w:t>больницы.</w:t>
      </w:r>
    </w:p>
    <w:p w:rsidR="009737C9" w:rsidRPr="007C22D9" w:rsidRDefault="005F1AEF">
      <w:pPr>
        <w:pStyle w:val="20"/>
        <w:numPr>
          <w:ilvl w:val="0"/>
          <w:numId w:val="3"/>
        </w:numPr>
        <w:shd w:val="clear" w:color="auto" w:fill="auto"/>
        <w:tabs>
          <w:tab w:val="left" w:pos="476"/>
        </w:tabs>
        <w:spacing w:before="0"/>
        <w:rPr>
          <w:color w:val="auto"/>
        </w:rPr>
      </w:pPr>
      <w:r w:rsidRPr="007C22D9">
        <w:rPr>
          <w:color w:val="auto"/>
        </w:rPr>
        <w:t>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 четкие этические нормы служебного поведения.</w:t>
      </w:r>
    </w:p>
    <w:p w:rsidR="009737C9" w:rsidRPr="007C22D9" w:rsidRDefault="005F1AEF">
      <w:pPr>
        <w:pStyle w:val="20"/>
        <w:numPr>
          <w:ilvl w:val="0"/>
          <w:numId w:val="3"/>
        </w:numPr>
        <w:shd w:val="clear" w:color="auto" w:fill="auto"/>
        <w:tabs>
          <w:tab w:val="left" w:pos="476"/>
        </w:tabs>
        <w:spacing w:before="0"/>
        <w:rPr>
          <w:color w:val="auto"/>
        </w:rPr>
      </w:pPr>
      <w:r w:rsidRPr="007C22D9">
        <w:rPr>
          <w:color w:val="auto"/>
        </w:rPr>
        <w:t>Любые отношения с третьими лицами основываются на открытости, признании взаимных интересов и неукоснительном следовании требованиям закона.</w:t>
      </w:r>
    </w:p>
    <w:p w:rsidR="009737C9" w:rsidRPr="007C22D9" w:rsidRDefault="005F1AEF">
      <w:pPr>
        <w:pStyle w:val="20"/>
        <w:shd w:val="clear" w:color="auto" w:fill="auto"/>
        <w:spacing w:before="0"/>
        <w:rPr>
          <w:color w:val="auto"/>
        </w:rPr>
      </w:pPr>
      <w:r w:rsidRPr="007C22D9">
        <w:rPr>
          <w:color w:val="auto"/>
        </w:rPr>
        <w:t>2.4.Ответственный за организацию работы по профилактике коррупционных и иных правонарушений в больнице уполномочен следить за соблюдением всех требований, применимых к взаимодействиям с коллективом, пациентами.</w:t>
      </w:r>
    </w:p>
    <w:p w:rsidR="009737C9" w:rsidRPr="007C22D9" w:rsidRDefault="005F1AEF">
      <w:pPr>
        <w:pStyle w:val="10"/>
        <w:keepNext/>
        <w:keepLines/>
        <w:shd w:val="clear" w:color="auto" w:fill="auto"/>
        <w:spacing w:before="0" w:after="0" w:line="274" w:lineRule="exact"/>
        <w:ind w:left="3220"/>
        <w:jc w:val="left"/>
        <w:rPr>
          <w:color w:val="auto"/>
        </w:rPr>
      </w:pPr>
      <w:bookmarkStart w:id="3" w:name="bookmark2"/>
      <w:r w:rsidRPr="007C22D9">
        <w:rPr>
          <w:color w:val="auto"/>
        </w:rPr>
        <w:lastRenderedPageBreak/>
        <w:t>3.Отношения с поставщиками</w:t>
      </w:r>
      <w:bookmarkEnd w:id="3"/>
    </w:p>
    <w:p w:rsidR="009737C9" w:rsidRPr="007C22D9" w:rsidRDefault="005F1AEF">
      <w:pPr>
        <w:pStyle w:val="20"/>
        <w:numPr>
          <w:ilvl w:val="1"/>
          <w:numId w:val="3"/>
        </w:numPr>
        <w:shd w:val="clear" w:color="auto" w:fill="auto"/>
        <w:tabs>
          <w:tab w:val="left" w:pos="476"/>
        </w:tabs>
        <w:spacing w:before="0"/>
        <w:rPr>
          <w:color w:val="auto"/>
        </w:rPr>
      </w:pPr>
      <w:r w:rsidRPr="007C22D9">
        <w:rPr>
          <w:color w:val="auto"/>
        </w:rPr>
        <w:t>В целях обеспечения интересов больницы с особой тщательностью производить отбор поставщиков товаров, работ и услуг. Процедуры такого отбора должны быть строго документированы и осуществляются ответственными должностными лицами на основании принципов разумности, добросовестности, ответственности.</w:t>
      </w:r>
    </w:p>
    <w:p w:rsidR="009737C9" w:rsidRPr="007C22D9" w:rsidRDefault="005F1AEF">
      <w:pPr>
        <w:pStyle w:val="20"/>
        <w:numPr>
          <w:ilvl w:val="1"/>
          <w:numId w:val="3"/>
        </w:numPr>
        <w:shd w:val="clear" w:color="auto" w:fill="auto"/>
        <w:tabs>
          <w:tab w:val="left" w:pos="471"/>
        </w:tabs>
        <w:spacing w:before="0" w:after="240"/>
        <w:rPr>
          <w:color w:val="auto"/>
        </w:rPr>
      </w:pPr>
      <w:r w:rsidRPr="007C22D9">
        <w:rPr>
          <w:color w:val="auto"/>
        </w:rPr>
        <w:t>Принципиальный подход во взаимодействии с поставщиками-размещение заказов осуществляется в полном соответствии с требованиями законодательства.</w:t>
      </w:r>
    </w:p>
    <w:p w:rsidR="009737C9" w:rsidRPr="007C22D9" w:rsidRDefault="005F1AEF">
      <w:pPr>
        <w:pStyle w:val="10"/>
        <w:keepNext/>
        <w:keepLines/>
        <w:shd w:val="clear" w:color="auto" w:fill="auto"/>
        <w:spacing w:before="0" w:after="0" w:line="274" w:lineRule="exact"/>
        <w:ind w:left="3220"/>
        <w:jc w:val="left"/>
        <w:rPr>
          <w:color w:val="auto"/>
        </w:rPr>
      </w:pPr>
      <w:bookmarkStart w:id="4" w:name="bookmark3"/>
      <w:r w:rsidRPr="007C22D9">
        <w:rPr>
          <w:color w:val="auto"/>
        </w:rPr>
        <w:t>4.Отношения с потребителями</w:t>
      </w:r>
      <w:bookmarkEnd w:id="4"/>
    </w:p>
    <w:p w:rsidR="009737C9" w:rsidRPr="007C22D9" w:rsidRDefault="005F1AEF">
      <w:pPr>
        <w:pStyle w:val="20"/>
        <w:numPr>
          <w:ilvl w:val="0"/>
          <w:numId w:val="4"/>
        </w:numPr>
        <w:shd w:val="clear" w:color="auto" w:fill="auto"/>
        <w:tabs>
          <w:tab w:val="left" w:pos="471"/>
        </w:tabs>
        <w:spacing w:before="0"/>
        <w:rPr>
          <w:color w:val="auto"/>
        </w:rPr>
      </w:pPr>
      <w:r w:rsidRPr="007C22D9">
        <w:rPr>
          <w:color w:val="auto"/>
        </w:rPr>
        <w:t xml:space="preserve">Добросовестное исполнение обязательств и постоянное улучшение качества услуг, предоставляемые ГБУЗ РБ </w:t>
      </w:r>
      <w:r w:rsidR="002B4096" w:rsidRPr="007C22D9">
        <w:rPr>
          <w:color w:val="auto"/>
        </w:rPr>
        <w:t xml:space="preserve">Буздякская </w:t>
      </w:r>
      <w:r w:rsidRPr="007C22D9">
        <w:rPr>
          <w:color w:val="auto"/>
        </w:rPr>
        <w:t xml:space="preserve"> ЦРБ, являются нашими главными приоритетами в отношениях с потребителями.</w:t>
      </w:r>
    </w:p>
    <w:p w:rsidR="009737C9" w:rsidRPr="007C22D9" w:rsidRDefault="005F1AEF">
      <w:pPr>
        <w:pStyle w:val="20"/>
        <w:numPr>
          <w:ilvl w:val="0"/>
          <w:numId w:val="4"/>
        </w:numPr>
        <w:shd w:val="clear" w:color="auto" w:fill="auto"/>
        <w:tabs>
          <w:tab w:val="left" w:pos="471"/>
        </w:tabs>
        <w:spacing w:before="0"/>
        <w:rPr>
          <w:color w:val="auto"/>
        </w:rPr>
      </w:pPr>
      <w:r w:rsidRPr="007C22D9">
        <w:rPr>
          <w:color w:val="auto"/>
        </w:rPr>
        <w:t xml:space="preserve">В отношениях не допускать использование любых неправомерных способов прямо или косвенно воздействовать на потребителей услуг ГБУЗ РБ </w:t>
      </w:r>
      <w:r w:rsidR="002B4096" w:rsidRPr="007C22D9">
        <w:rPr>
          <w:color w:val="auto"/>
        </w:rPr>
        <w:t xml:space="preserve">Буздякская </w:t>
      </w:r>
      <w:r w:rsidRPr="007C22D9">
        <w:rPr>
          <w:color w:val="auto"/>
        </w:rPr>
        <w:t xml:space="preserve"> ЦРБ с целью получения незаконной выгоды.</w:t>
      </w:r>
    </w:p>
    <w:p w:rsidR="009737C9" w:rsidRPr="007C22D9" w:rsidRDefault="005F1AEF">
      <w:pPr>
        <w:pStyle w:val="20"/>
        <w:numPr>
          <w:ilvl w:val="0"/>
          <w:numId w:val="4"/>
        </w:numPr>
        <w:shd w:val="clear" w:color="auto" w:fill="auto"/>
        <w:tabs>
          <w:tab w:val="left" w:pos="476"/>
        </w:tabs>
        <w:spacing w:before="0"/>
        <w:rPr>
          <w:color w:val="auto"/>
        </w:rPr>
      </w:pPr>
      <w:r w:rsidRPr="007C22D9">
        <w:rPr>
          <w:color w:val="auto"/>
        </w:rPr>
        <w:t>Не допускать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9737C9" w:rsidRPr="007C22D9" w:rsidRDefault="005F1AEF">
      <w:pPr>
        <w:pStyle w:val="20"/>
        <w:numPr>
          <w:ilvl w:val="0"/>
          <w:numId w:val="4"/>
        </w:numPr>
        <w:shd w:val="clear" w:color="auto" w:fill="auto"/>
        <w:tabs>
          <w:tab w:val="left" w:pos="471"/>
        </w:tabs>
        <w:spacing w:before="0" w:after="240"/>
        <w:rPr>
          <w:color w:val="auto"/>
        </w:rPr>
      </w:pPr>
      <w:r w:rsidRPr="007C22D9">
        <w:rPr>
          <w:color w:val="auto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9737C9" w:rsidRPr="007C22D9" w:rsidRDefault="005F1AEF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after="0" w:line="274" w:lineRule="exact"/>
        <w:ind w:left="3220"/>
        <w:jc w:val="left"/>
        <w:rPr>
          <w:color w:val="auto"/>
        </w:rPr>
      </w:pPr>
      <w:bookmarkStart w:id="5" w:name="bookmark4"/>
      <w:r w:rsidRPr="007C22D9">
        <w:rPr>
          <w:color w:val="auto"/>
        </w:rPr>
        <w:t>Мошенническая деятельность</w:t>
      </w:r>
      <w:bookmarkEnd w:id="5"/>
    </w:p>
    <w:p w:rsidR="009737C9" w:rsidRPr="007C22D9" w:rsidRDefault="005F1AEF">
      <w:pPr>
        <w:pStyle w:val="20"/>
        <w:numPr>
          <w:ilvl w:val="1"/>
          <w:numId w:val="5"/>
        </w:numPr>
        <w:shd w:val="clear" w:color="auto" w:fill="auto"/>
        <w:tabs>
          <w:tab w:val="left" w:pos="466"/>
        </w:tabs>
        <w:spacing w:before="0" w:after="240"/>
        <w:rPr>
          <w:color w:val="auto"/>
        </w:rPr>
      </w:pPr>
      <w:r w:rsidRPr="007C22D9">
        <w:rPr>
          <w:color w:val="auto"/>
        </w:rPr>
        <w:t>Не допускать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9737C9" w:rsidRPr="007C22D9" w:rsidRDefault="005F1AE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109"/>
        </w:tabs>
        <w:spacing w:before="0" w:after="0" w:line="274" w:lineRule="exact"/>
        <w:ind w:left="1820"/>
        <w:jc w:val="both"/>
        <w:rPr>
          <w:color w:val="auto"/>
        </w:rPr>
      </w:pPr>
      <w:bookmarkStart w:id="6" w:name="bookmark5"/>
      <w:r w:rsidRPr="007C22D9">
        <w:rPr>
          <w:color w:val="auto"/>
        </w:rPr>
        <w:t>Деятельность с использованием методов принуждения</w:t>
      </w:r>
      <w:bookmarkEnd w:id="6"/>
    </w:p>
    <w:p w:rsidR="009737C9" w:rsidRPr="007C22D9" w:rsidRDefault="005F1AEF">
      <w:pPr>
        <w:pStyle w:val="20"/>
        <w:numPr>
          <w:ilvl w:val="1"/>
          <w:numId w:val="5"/>
        </w:numPr>
        <w:shd w:val="clear" w:color="auto" w:fill="auto"/>
        <w:tabs>
          <w:tab w:val="left" w:pos="471"/>
        </w:tabs>
        <w:spacing w:before="0"/>
        <w:rPr>
          <w:color w:val="auto"/>
        </w:rPr>
      </w:pPr>
      <w:r w:rsidRPr="007C22D9">
        <w:rPr>
          <w:color w:val="auto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9737C9" w:rsidRPr="007C22D9" w:rsidRDefault="005F1AEF">
      <w:pPr>
        <w:pStyle w:val="20"/>
        <w:numPr>
          <w:ilvl w:val="1"/>
          <w:numId w:val="5"/>
        </w:numPr>
        <w:shd w:val="clear" w:color="auto" w:fill="auto"/>
        <w:tabs>
          <w:tab w:val="left" w:pos="471"/>
        </w:tabs>
        <w:spacing w:before="0" w:after="240"/>
        <w:rPr>
          <w:color w:val="auto"/>
        </w:rPr>
      </w:pPr>
      <w:r w:rsidRPr="007C22D9">
        <w:rPr>
          <w:color w:val="auto"/>
        </w:rPr>
        <w:t>Деятельность с использованием методов принуждения-это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9737C9" w:rsidRPr="007C22D9" w:rsidRDefault="005F1AE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58"/>
        </w:tabs>
        <w:spacing w:before="0" w:after="0" w:line="274" w:lineRule="exact"/>
        <w:ind w:left="3060"/>
        <w:jc w:val="both"/>
        <w:rPr>
          <w:color w:val="auto"/>
        </w:rPr>
      </w:pPr>
      <w:bookmarkStart w:id="7" w:name="bookmark6"/>
      <w:r w:rsidRPr="007C22D9">
        <w:rPr>
          <w:color w:val="auto"/>
        </w:rPr>
        <w:t>Деятельность на основе сговора</w:t>
      </w:r>
      <w:bookmarkEnd w:id="7"/>
    </w:p>
    <w:p w:rsidR="009737C9" w:rsidRPr="007C22D9" w:rsidRDefault="005F1AEF">
      <w:pPr>
        <w:pStyle w:val="20"/>
        <w:numPr>
          <w:ilvl w:val="1"/>
          <w:numId w:val="5"/>
        </w:numPr>
        <w:shd w:val="clear" w:color="auto" w:fill="auto"/>
        <w:tabs>
          <w:tab w:val="left" w:pos="466"/>
        </w:tabs>
        <w:spacing w:before="0" w:after="240"/>
        <w:rPr>
          <w:color w:val="auto"/>
        </w:rPr>
      </w:pPr>
      <w:r w:rsidRPr="007C22D9">
        <w:rPr>
          <w:color w:val="auto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9737C9" w:rsidRPr="007C22D9" w:rsidRDefault="005F1AEF">
      <w:pPr>
        <w:pStyle w:val="10"/>
        <w:keepNext/>
        <w:keepLines/>
        <w:shd w:val="clear" w:color="auto" w:fill="auto"/>
        <w:spacing w:before="0" w:after="0" w:line="274" w:lineRule="exact"/>
        <w:ind w:left="3220"/>
        <w:jc w:val="left"/>
        <w:rPr>
          <w:color w:val="auto"/>
        </w:rPr>
      </w:pPr>
      <w:bookmarkStart w:id="8" w:name="bookmark7"/>
      <w:r w:rsidRPr="007C22D9">
        <w:rPr>
          <w:color w:val="auto"/>
        </w:rPr>
        <w:t>8.Обструкционная деятельность</w:t>
      </w:r>
      <w:bookmarkEnd w:id="8"/>
    </w:p>
    <w:p w:rsidR="009737C9" w:rsidRPr="007C22D9" w:rsidRDefault="005F1AEF">
      <w:pPr>
        <w:pStyle w:val="20"/>
        <w:numPr>
          <w:ilvl w:val="0"/>
          <w:numId w:val="6"/>
        </w:numPr>
        <w:shd w:val="clear" w:color="auto" w:fill="auto"/>
        <w:tabs>
          <w:tab w:val="left" w:pos="476"/>
        </w:tabs>
        <w:spacing w:before="0" w:after="244"/>
        <w:rPr>
          <w:color w:val="auto"/>
        </w:rPr>
      </w:pPr>
      <w:r w:rsidRPr="007C22D9">
        <w:rPr>
          <w:color w:val="auto"/>
        </w:rPr>
        <w:t xml:space="preserve">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служебному поведению работников ГБУЗ РБ </w:t>
      </w:r>
      <w:r w:rsidR="002B4096" w:rsidRPr="007C22D9">
        <w:rPr>
          <w:color w:val="auto"/>
        </w:rPr>
        <w:t xml:space="preserve">Буздякская </w:t>
      </w:r>
      <w:r w:rsidRPr="007C22D9">
        <w:rPr>
          <w:color w:val="auto"/>
        </w:rPr>
        <w:t xml:space="preserve"> ЦРБ. Также не допускается деятельность с использованием методов принуждения с целью создания существенных препятствий для расследования.</w:t>
      </w:r>
    </w:p>
    <w:p w:rsidR="009737C9" w:rsidRPr="007C22D9" w:rsidRDefault="005F1AEF">
      <w:pPr>
        <w:pStyle w:val="10"/>
        <w:keepNext/>
        <w:keepLines/>
        <w:shd w:val="clear" w:color="auto" w:fill="auto"/>
        <w:spacing w:before="0" w:after="0" w:line="269" w:lineRule="exact"/>
        <w:rPr>
          <w:color w:val="auto"/>
        </w:rPr>
      </w:pPr>
      <w:bookmarkStart w:id="9" w:name="bookmark8"/>
      <w:r w:rsidRPr="007C22D9">
        <w:rPr>
          <w:color w:val="auto"/>
        </w:rPr>
        <w:t>9.Обращение с подарками</w:t>
      </w:r>
      <w:bookmarkEnd w:id="9"/>
    </w:p>
    <w:p w:rsidR="009737C9" w:rsidRPr="007C22D9" w:rsidRDefault="005F1AEF">
      <w:pPr>
        <w:pStyle w:val="20"/>
        <w:numPr>
          <w:ilvl w:val="0"/>
          <w:numId w:val="7"/>
        </w:numPr>
        <w:shd w:val="clear" w:color="auto" w:fill="auto"/>
        <w:spacing w:before="0" w:line="269" w:lineRule="exact"/>
        <w:rPr>
          <w:color w:val="auto"/>
        </w:rPr>
      </w:pPr>
      <w:r w:rsidRPr="007C22D9">
        <w:rPr>
          <w:color w:val="auto"/>
        </w:rPr>
        <w:t>Подход к подаркам, льготам и иным выгодам должен быть основан на трех принципах: законности, ответственности и уместности.</w:t>
      </w:r>
    </w:p>
    <w:p w:rsidR="009737C9" w:rsidRPr="007C22D9" w:rsidRDefault="005F1AEF">
      <w:pPr>
        <w:pStyle w:val="20"/>
        <w:numPr>
          <w:ilvl w:val="0"/>
          <w:numId w:val="7"/>
        </w:numPr>
        <w:shd w:val="clear" w:color="auto" w:fill="auto"/>
        <w:spacing w:before="0"/>
        <w:rPr>
          <w:color w:val="auto"/>
        </w:rPr>
      </w:pPr>
      <w:r w:rsidRPr="007C22D9">
        <w:rPr>
          <w:color w:val="auto"/>
        </w:rPr>
        <w:t xml:space="preserve">Предоставление или получение подарка (выгоды) допустимо, только если это не влечет </w:t>
      </w:r>
      <w:r w:rsidRPr="007C22D9">
        <w:rPr>
          <w:color w:val="auto"/>
        </w:rPr>
        <w:lastRenderedPageBreak/>
        <w:t>для получателя возникновения каких-либо обязанностей и не является условием выполнения получателем каких - 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9737C9" w:rsidRPr="007C22D9" w:rsidRDefault="005F1AEF">
      <w:pPr>
        <w:pStyle w:val="20"/>
        <w:shd w:val="clear" w:color="auto" w:fill="auto"/>
        <w:spacing w:before="0"/>
        <w:rPr>
          <w:color w:val="auto"/>
        </w:rPr>
      </w:pPr>
      <w:r w:rsidRPr="007C22D9">
        <w:rPr>
          <w:color w:val="auto"/>
        </w:rPr>
        <w:t>9.3.Общие требования к обращению с подарками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9737C9" w:rsidRPr="007C22D9" w:rsidRDefault="005F1AEF">
      <w:pPr>
        <w:pStyle w:val="20"/>
        <w:numPr>
          <w:ilvl w:val="0"/>
          <w:numId w:val="8"/>
        </w:numPr>
        <w:shd w:val="clear" w:color="auto" w:fill="auto"/>
        <w:spacing w:before="0"/>
        <w:rPr>
          <w:color w:val="auto"/>
        </w:rPr>
      </w:pPr>
      <w:r w:rsidRPr="007C22D9">
        <w:rPr>
          <w:color w:val="auto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9737C9" w:rsidRPr="007C22D9" w:rsidRDefault="005F1AEF">
      <w:pPr>
        <w:pStyle w:val="20"/>
        <w:shd w:val="clear" w:color="auto" w:fill="auto"/>
        <w:spacing w:before="0"/>
        <w:rPr>
          <w:color w:val="auto"/>
        </w:rPr>
      </w:pPr>
      <w:r w:rsidRPr="007C22D9">
        <w:rPr>
          <w:color w:val="auto"/>
        </w:rPr>
        <w:t>9.5.Запрещается принимать Деньги: наличные средства,</w:t>
      </w:r>
      <w:hyperlink r:id="rId17" w:history="1">
        <w:r w:rsidRPr="007C22D9">
          <w:rPr>
            <w:rStyle w:val="a3"/>
            <w:color w:val="auto"/>
            <w:u w:val="none"/>
          </w:rPr>
          <w:t xml:space="preserve"> денежные переводы,</w:t>
        </w:r>
      </w:hyperlink>
      <w:hyperlink r:id="rId18" w:history="1">
        <w:r w:rsidRPr="007C22D9">
          <w:rPr>
            <w:rStyle w:val="a3"/>
            <w:color w:val="auto"/>
            <w:u w:val="none"/>
          </w:rPr>
          <w:t xml:space="preserve"> денежные</w:t>
        </w:r>
      </w:hyperlink>
      <w:r w:rsidRPr="007C22D9">
        <w:rPr>
          <w:color w:val="auto"/>
        </w:rPr>
        <w:t xml:space="preserve"> </w:t>
      </w:r>
      <w:hyperlink r:id="rId19" w:history="1">
        <w:r w:rsidRPr="007C22D9">
          <w:rPr>
            <w:rStyle w:val="a3"/>
            <w:color w:val="auto"/>
            <w:u w:val="none"/>
          </w:rPr>
          <w:t>средства,</w:t>
        </w:r>
      </w:hyperlink>
      <w:r w:rsidRPr="007C22D9">
        <w:rPr>
          <w:color w:val="auto"/>
        </w:rPr>
        <w:t xml:space="preserve"> перечисляемые на счета работников больницы или их родственников, выплаты за работы (услуги),</w:t>
      </w:r>
      <w:hyperlink r:id="rId20" w:history="1">
        <w:r w:rsidRPr="007C22D9">
          <w:rPr>
            <w:rStyle w:val="a3"/>
            <w:color w:val="auto"/>
            <w:u w:val="none"/>
          </w:rPr>
          <w:t xml:space="preserve"> выполняемые работником </w:t>
        </w:r>
      </w:hyperlink>
      <w:r w:rsidRPr="007C22D9">
        <w:rPr>
          <w:color w:val="auto"/>
        </w:rPr>
        <w:t>по</w:t>
      </w:r>
      <w:hyperlink r:id="rId21" w:history="1">
        <w:r w:rsidRPr="007C22D9">
          <w:rPr>
            <w:rStyle w:val="a3"/>
            <w:color w:val="auto"/>
            <w:u w:val="none"/>
          </w:rPr>
          <w:t xml:space="preserve"> трудовому договору </w:t>
        </w:r>
      </w:hyperlink>
      <w:r w:rsidRPr="007C22D9">
        <w:rPr>
          <w:color w:val="auto"/>
        </w:rPr>
        <w:t>и в пределах</w:t>
      </w:r>
      <w:hyperlink r:id="rId22" w:history="1">
        <w:r w:rsidRPr="007C22D9">
          <w:rPr>
            <w:rStyle w:val="a3"/>
            <w:color w:val="auto"/>
            <w:u w:val="none"/>
          </w:rPr>
          <w:t xml:space="preserve"> должностной</w:t>
        </w:r>
      </w:hyperlink>
      <w:r w:rsidRPr="007C22D9">
        <w:rPr>
          <w:color w:val="auto"/>
        </w:rPr>
        <w:t xml:space="preserve"> </w:t>
      </w:r>
      <w:hyperlink r:id="rId23" w:history="1">
        <w:r w:rsidRPr="007C22D9">
          <w:rPr>
            <w:rStyle w:val="a3"/>
            <w:color w:val="auto"/>
            <w:u w:val="none"/>
          </w:rPr>
          <w:t>инструкции;</w:t>
        </w:r>
      </w:hyperlink>
    </w:p>
    <w:p w:rsidR="009737C9" w:rsidRPr="007C22D9" w:rsidRDefault="005F1AEF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  <w:spacing w:before="0"/>
        <w:rPr>
          <w:color w:val="auto"/>
        </w:rPr>
      </w:pPr>
      <w:r w:rsidRPr="007C22D9">
        <w:rPr>
          <w:color w:val="auto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9737C9" w:rsidRPr="007C22D9" w:rsidRDefault="005F1AEF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  <w:spacing w:before="0" w:after="240"/>
        <w:rPr>
          <w:color w:val="auto"/>
        </w:rPr>
      </w:pPr>
      <w:r w:rsidRPr="007C22D9">
        <w:rPr>
          <w:color w:val="auto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9737C9" w:rsidRPr="007C22D9" w:rsidRDefault="005F1AEF">
      <w:pPr>
        <w:pStyle w:val="10"/>
        <w:keepNext/>
        <w:keepLines/>
        <w:shd w:val="clear" w:color="auto" w:fill="auto"/>
        <w:spacing w:before="0" w:after="0" w:line="274" w:lineRule="exact"/>
        <w:rPr>
          <w:color w:val="auto"/>
        </w:rPr>
      </w:pPr>
      <w:bookmarkStart w:id="10" w:name="bookmark9"/>
      <w:r w:rsidRPr="007C22D9">
        <w:rPr>
          <w:color w:val="auto"/>
        </w:rPr>
        <w:t>10.Недопущение конфликта интересов</w:t>
      </w:r>
      <w:bookmarkEnd w:id="10"/>
    </w:p>
    <w:p w:rsidR="009737C9" w:rsidRPr="007C22D9" w:rsidRDefault="005F1AEF">
      <w:pPr>
        <w:pStyle w:val="20"/>
        <w:numPr>
          <w:ilvl w:val="0"/>
          <w:numId w:val="10"/>
        </w:numPr>
        <w:shd w:val="clear" w:color="auto" w:fill="auto"/>
        <w:tabs>
          <w:tab w:val="left" w:pos="596"/>
        </w:tabs>
        <w:spacing w:before="0"/>
        <w:rPr>
          <w:color w:val="auto"/>
        </w:rPr>
      </w:pPr>
      <w:r w:rsidRPr="007C22D9">
        <w:rPr>
          <w:color w:val="auto"/>
        </w:rPr>
        <w:t xml:space="preserve">Во избежание конфликта интересов, работники ГБУЗ РБ </w:t>
      </w:r>
      <w:r w:rsidR="002B4096" w:rsidRPr="007C22D9">
        <w:rPr>
          <w:color w:val="auto"/>
        </w:rPr>
        <w:t xml:space="preserve">Буздякская </w:t>
      </w:r>
      <w:r w:rsidRPr="007C22D9">
        <w:rPr>
          <w:color w:val="auto"/>
        </w:rPr>
        <w:t xml:space="preserve"> ЦРБ должны выполнять следующие требования:</w:t>
      </w:r>
    </w:p>
    <w:p w:rsidR="009737C9" w:rsidRPr="007C22D9" w:rsidRDefault="005F1AEF">
      <w:pPr>
        <w:pStyle w:val="20"/>
        <w:shd w:val="clear" w:color="auto" w:fill="auto"/>
        <w:spacing w:before="0"/>
        <w:rPr>
          <w:color w:val="auto"/>
        </w:rPr>
      </w:pPr>
      <w:r w:rsidRPr="007C22D9">
        <w:rPr>
          <w:color w:val="auto"/>
        </w:rPr>
        <w:t>-медицинский работник может заниматься какой-либо иной деятельностью, если она совместима с профессиональной независимостью, не унижает достоинства медицинского работника и не наносит ущерба пациентам и его</w:t>
      </w:r>
      <w:hyperlink r:id="rId24" w:history="1">
        <w:r w:rsidRPr="007C22D9">
          <w:rPr>
            <w:rStyle w:val="a3"/>
            <w:color w:val="auto"/>
            <w:u w:val="none"/>
          </w:rPr>
          <w:t xml:space="preserve"> профессиональной деятельности;</w:t>
        </w:r>
      </w:hyperlink>
    </w:p>
    <w:p w:rsidR="009737C9" w:rsidRPr="007C22D9" w:rsidRDefault="005F1AEF">
      <w:pPr>
        <w:pStyle w:val="20"/>
        <w:shd w:val="clear" w:color="auto" w:fill="auto"/>
        <w:spacing w:before="0"/>
        <w:rPr>
          <w:color w:val="auto"/>
        </w:rPr>
      </w:pPr>
      <w:r w:rsidRPr="007C22D9">
        <w:rPr>
          <w:color w:val="auto"/>
        </w:rPr>
        <w:t xml:space="preserve">-работник вправе использовать имущество ГБУЗ РБ </w:t>
      </w:r>
      <w:r w:rsidR="002B4096" w:rsidRPr="007C22D9">
        <w:rPr>
          <w:color w:val="auto"/>
        </w:rPr>
        <w:t xml:space="preserve">Буздякская </w:t>
      </w:r>
      <w:r w:rsidRPr="007C22D9">
        <w:rPr>
          <w:color w:val="auto"/>
        </w:rPr>
        <w:t xml:space="preserve"> ЦРБ (в том числе оборудование) исключительно в целях, связанных с выполнением своей трудовой функции, определенной трудовым договором с главным врачом ГБУЗ РБ </w:t>
      </w:r>
      <w:r w:rsidR="002B4096" w:rsidRPr="007C22D9">
        <w:rPr>
          <w:color w:val="auto"/>
        </w:rPr>
        <w:t xml:space="preserve">Буздякская </w:t>
      </w:r>
      <w:r w:rsidRPr="007C22D9">
        <w:rPr>
          <w:color w:val="auto"/>
        </w:rPr>
        <w:t xml:space="preserve"> ЦРБ;</w:t>
      </w:r>
    </w:p>
    <w:p w:rsidR="009737C9" w:rsidRPr="007C22D9" w:rsidRDefault="005F1AEF">
      <w:pPr>
        <w:pStyle w:val="20"/>
        <w:shd w:val="clear" w:color="auto" w:fill="auto"/>
        <w:spacing w:before="0"/>
        <w:rPr>
          <w:color w:val="auto"/>
        </w:rPr>
      </w:pPr>
      <w:r w:rsidRPr="007C22D9">
        <w:rPr>
          <w:color w:val="auto"/>
        </w:rPr>
        <w:t>-работник обязан уведомить работодателя о возникновении личной заинтересованности при исполнении трудовых обязанностей, которая может привести к конфликту интересов;</w:t>
      </w:r>
    </w:p>
    <w:p w:rsidR="009737C9" w:rsidRPr="007C22D9" w:rsidRDefault="005F1AEF">
      <w:pPr>
        <w:pStyle w:val="20"/>
        <w:shd w:val="clear" w:color="auto" w:fill="auto"/>
        <w:spacing w:before="0"/>
        <w:rPr>
          <w:color w:val="auto"/>
        </w:rPr>
      </w:pPr>
      <w:r w:rsidRPr="007C22D9">
        <w:rPr>
          <w:color w:val="auto"/>
        </w:rPr>
        <w:t>-не оказывать любое, не предусмотренное законом содействие физическим и юридическим лицам с использованием своего служебного положения в осуществлении предпринимательской деятельности и получать за это услуги, льготы;</w:t>
      </w:r>
    </w:p>
    <w:p w:rsidR="009737C9" w:rsidRPr="007C22D9" w:rsidRDefault="005F1AEF">
      <w:pPr>
        <w:pStyle w:val="20"/>
        <w:shd w:val="clear" w:color="auto" w:fill="auto"/>
        <w:spacing w:before="0"/>
        <w:rPr>
          <w:color w:val="auto"/>
        </w:rPr>
      </w:pPr>
      <w:r w:rsidRPr="007C22D9">
        <w:rPr>
          <w:color w:val="auto"/>
        </w:rPr>
        <w:t>-при осуществлении профессиональной деятельности соблюдать ограничения, налагаемые статьей 74 ФЗ РФ от 21.11.2011 № 323-ФЗ «Об основах охраны здоровья граждан в РФ»;</w:t>
      </w:r>
    </w:p>
    <w:p w:rsidR="009737C9" w:rsidRPr="007C22D9" w:rsidRDefault="005F1AEF">
      <w:pPr>
        <w:pStyle w:val="20"/>
        <w:shd w:val="clear" w:color="auto" w:fill="auto"/>
        <w:spacing w:before="0"/>
        <w:rPr>
          <w:color w:val="auto"/>
        </w:rPr>
      </w:pPr>
      <w:r w:rsidRPr="007C22D9">
        <w:rPr>
          <w:color w:val="auto"/>
        </w:rPr>
        <w:t>-в случае возникновения конфликта интересов, нестандартных и чрезвычайных ситуациях незамедлительно проинформировать об этом работодателя в письменной форме;</w:t>
      </w:r>
    </w:p>
    <w:p w:rsidR="009737C9" w:rsidRPr="007C22D9" w:rsidRDefault="005F1AEF">
      <w:pPr>
        <w:pStyle w:val="20"/>
        <w:numPr>
          <w:ilvl w:val="0"/>
          <w:numId w:val="10"/>
        </w:numPr>
        <w:shd w:val="clear" w:color="auto" w:fill="auto"/>
        <w:tabs>
          <w:tab w:val="left" w:pos="606"/>
        </w:tabs>
        <w:spacing w:before="0"/>
        <w:rPr>
          <w:color w:val="auto"/>
        </w:rPr>
      </w:pPr>
      <w:r w:rsidRPr="007C22D9">
        <w:rPr>
          <w:color w:val="auto"/>
        </w:rPr>
        <w:t>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- не давать взятки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работодателя в целях безвозмездного или с использованием преимуществ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целей;</w:t>
      </w:r>
    </w:p>
    <w:p w:rsidR="009737C9" w:rsidRPr="007C22D9" w:rsidRDefault="005F1AEF">
      <w:pPr>
        <w:pStyle w:val="20"/>
        <w:numPr>
          <w:ilvl w:val="0"/>
          <w:numId w:val="10"/>
        </w:numPr>
        <w:shd w:val="clear" w:color="auto" w:fill="auto"/>
        <w:tabs>
          <w:tab w:val="left" w:pos="586"/>
        </w:tabs>
        <w:spacing w:before="0"/>
        <w:rPr>
          <w:color w:val="auto"/>
        </w:rPr>
      </w:pPr>
      <w:r w:rsidRPr="007C22D9">
        <w:rPr>
          <w:color w:val="auto"/>
        </w:rPr>
        <w:t>работник обязан: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9737C9" w:rsidRPr="007C22D9" w:rsidRDefault="005F1AEF">
      <w:pPr>
        <w:pStyle w:val="20"/>
        <w:numPr>
          <w:ilvl w:val="0"/>
          <w:numId w:val="10"/>
        </w:numPr>
        <w:shd w:val="clear" w:color="auto" w:fill="auto"/>
        <w:tabs>
          <w:tab w:val="left" w:pos="596"/>
        </w:tabs>
        <w:spacing w:before="0"/>
        <w:rPr>
          <w:color w:val="auto"/>
        </w:rPr>
      </w:pPr>
      <w:r w:rsidRPr="007C22D9">
        <w:rPr>
          <w:color w:val="auto"/>
        </w:rPr>
        <w:lastRenderedPageBreak/>
        <w:t>работник обязан уведомить работодателя в случае обращения к нему каких-либо лиц в целях склонения его к совершению коррупционных правонарушений, а также в случае, если работнику станет известно, что от имени работодателя осуществляется организация (подготовка) и/или совершение коррупционных правонарушений;</w:t>
      </w:r>
    </w:p>
    <w:p w:rsidR="009737C9" w:rsidRPr="007C22D9" w:rsidRDefault="005F1AEF">
      <w:pPr>
        <w:pStyle w:val="20"/>
        <w:numPr>
          <w:ilvl w:val="0"/>
          <w:numId w:val="10"/>
        </w:numPr>
        <w:shd w:val="clear" w:color="auto" w:fill="auto"/>
        <w:tabs>
          <w:tab w:val="left" w:pos="591"/>
        </w:tabs>
        <w:spacing w:before="0"/>
        <w:rPr>
          <w:color w:val="auto"/>
        </w:rPr>
      </w:pPr>
      <w:r w:rsidRPr="007C22D9">
        <w:rPr>
          <w:color w:val="auto"/>
        </w:rPr>
        <w:t>работник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РФ и незамедлительно уведомить работодателя о возникшем конфликте интересов или о возможности его возникновения, как только ему станет об этом известно;</w:t>
      </w:r>
    </w:p>
    <w:p w:rsidR="009737C9" w:rsidRPr="007C22D9" w:rsidRDefault="005F1AEF">
      <w:pPr>
        <w:pStyle w:val="20"/>
        <w:numPr>
          <w:ilvl w:val="0"/>
          <w:numId w:val="10"/>
        </w:numPr>
        <w:shd w:val="clear" w:color="auto" w:fill="auto"/>
        <w:tabs>
          <w:tab w:val="left" w:pos="596"/>
        </w:tabs>
        <w:spacing w:before="0"/>
        <w:rPr>
          <w:color w:val="auto"/>
        </w:rPr>
      </w:pPr>
      <w:r w:rsidRPr="007C22D9">
        <w:rPr>
          <w:color w:val="auto"/>
        </w:rPr>
        <w:t>работнику известно о том, что работодатель не подвергает его взысканиям (в т.ч. - применению дисциплинарных взысканий), а также не производит не начисление премии или начисление премии в меньшем по отношению к максимально возможному размеру, если работник сообщил работодателю о предполагаемом факте коррупционного правонарушения;</w:t>
      </w:r>
    </w:p>
    <w:p w:rsidR="009737C9" w:rsidRPr="007C22D9" w:rsidRDefault="005F1AEF">
      <w:pPr>
        <w:pStyle w:val="20"/>
        <w:numPr>
          <w:ilvl w:val="0"/>
          <w:numId w:val="10"/>
        </w:numPr>
        <w:shd w:val="clear" w:color="auto" w:fill="auto"/>
        <w:tabs>
          <w:tab w:val="left" w:pos="591"/>
        </w:tabs>
        <w:spacing w:before="0"/>
        <w:rPr>
          <w:color w:val="auto"/>
        </w:rPr>
      </w:pPr>
      <w:r w:rsidRPr="007C22D9">
        <w:rPr>
          <w:color w:val="auto"/>
        </w:rPr>
        <w:t>работнику известно о том, что работодатель стимулирует работников за представление подтверждённой информации о коррупционных правонарушениях;</w:t>
      </w:r>
    </w:p>
    <w:p w:rsidR="009737C9" w:rsidRPr="007C22D9" w:rsidRDefault="005F1AEF">
      <w:pPr>
        <w:pStyle w:val="20"/>
        <w:numPr>
          <w:ilvl w:val="0"/>
          <w:numId w:val="10"/>
        </w:numPr>
        <w:shd w:val="clear" w:color="auto" w:fill="auto"/>
        <w:tabs>
          <w:tab w:val="left" w:pos="601"/>
        </w:tabs>
        <w:spacing w:before="0"/>
        <w:rPr>
          <w:color w:val="auto"/>
        </w:rPr>
      </w:pPr>
      <w:r w:rsidRPr="007C22D9">
        <w:rPr>
          <w:color w:val="auto"/>
        </w:rPr>
        <w:t>соблюдение работником принципов и требований Антикоррупционной политики учитывается при формировании кадрового резерва для выдвижения работника на замещение вышестоящих должностей;</w:t>
      </w:r>
    </w:p>
    <w:p w:rsidR="009737C9" w:rsidRPr="007C22D9" w:rsidRDefault="005F1AEF">
      <w:pPr>
        <w:pStyle w:val="20"/>
        <w:numPr>
          <w:ilvl w:val="0"/>
          <w:numId w:val="10"/>
        </w:numPr>
        <w:shd w:val="clear" w:color="auto" w:fill="auto"/>
        <w:tabs>
          <w:tab w:val="left" w:pos="601"/>
        </w:tabs>
        <w:spacing w:before="0"/>
        <w:rPr>
          <w:color w:val="auto"/>
        </w:rPr>
      </w:pPr>
      <w:r w:rsidRPr="007C22D9">
        <w:rPr>
          <w:color w:val="auto"/>
        </w:rPr>
        <w:t>работник предупрежден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РФ, а также Антикоррупционной политикой.</w:t>
      </w:r>
    </w:p>
    <w:p w:rsidR="009737C9" w:rsidRPr="007C22D9" w:rsidRDefault="005F1AEF">
      <w:pPr>
        <w:pStyle w:val="20"/>
        <w:shd w:val="clear" w:color="auto" w:fill="auto"/>
        <w:spacing w:before="0" w:after="240"/>
        <w:ind w:firstLine="600"/>
        <w:rPr>
          <w:color w:val="auto"/>
        </w:rPr>
      </w:pPr>
      <w:r w:rsidRPr="007C22D9">
        <w:rPr>
          <w:color w:val="auto"/>
        </w:rPr>
        <w:t xml:space="preserve">На главного врача, заместителей главного врача, главного бухгалтера распространяется обязанность представлять в установленном Федеральным законом от 25.12.2008 </w:t>
      </w:r>
      <w:r w:rsidRPr="007C22D9">
        <w:rPr>
          <w:color w:val="auto"/>
          <w:lang w:val="en-US" w:eastAsia="en-US" w:bidi="en-US"/>
        </w:rPr>
        <w:t>N</w:t>
      </w:r>
      <w:r w:rsidRPr="007C22D9">
        <w:rPr>
          <w:color w:val="auto"/>
          <w:lang w:eastAsia="en-US" w:bidi="en-US"/>
        </w:rPr>
        <w:t xml:space="preserve"> </w:t>
      </w:r>
      <w:r w:rsidRPr="007C22D9">
        <w:rPr>
          <w:color w:val="auto"/>
        </w:rPr>
        <w:t>273-ФЗ "О противодействии коррупции"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9737C9" w:rsidRPr="007C22D9" w:rsidRDefault="005F1AEF">
      <w:pPr>
        <w:pStyle w:val="10"/>
        <w:keepNext/>
        <w:keepLines/>
        <w:shd w:val="clear" w:color="auto" w:fill="auto"/>
        <w:spacing w:before="0" w:after="0" w:line="274" w:lineRule="exact"/>
        <w:rPr>
          <w:color w:val="auto"/>
        </w:rPr>
      </w:pPr>
      <w:bookmarkStart w:id="11" w:name="bookmark10"/>
      <w:r w:rsidRPr="007C22D9">
        <w:rPr>
          <w:color w:val="auto"/>
        </w:rPr>
        <w:t>11.Конфиденциальность</w:t>
      </w:r>
      <w:bookmarkEnd w:id="11"/>
    </w:p>
    <w:p w:rsidR="009737C9" w:rsidRPr="007C22D9" w:rsidRDefault="005F1AEF">
      <w:pPr>
        <w:pStyle w:val="20"/>
        <w:shd w:val="clear" w:color="auto" w:fill="auto"/>
        <w:spacing w:before="0"/>
        <w:rPr>
          <w:color w:val="auto"/>
        </w:rPr>
      </w:pPr>
      <w:r w:rsidRPr="007C22D9">
        <w:rPr>
          <w:color w:val="auto"/>
        </w:rPr>
        <w:t xml:space="preserve">11.1 Работникам ГБУЗ РБ </w:t>
      </w:r>
      <w:r w:rsidR="002B4096" w:rsidRPr="007C22D9">
        <w:rPr>
          <w:color w:val="auto"/>
        </w:rPr>
        <w:t xml:space="preserve">Буздякская </w:t>
      </w:r>
      <w:r w:rsidRPr="007C22D9">
        <w:rPr>
          <w:color w:val="auto"/>
        </w:rPr>
        <w:t xml:space="preserve"> ЦРБ запрещается сообщать третьим лицам сведения, полученные ими при осуществлении своей деятельности. Лица, пользующиеся правом доступа к медицинской информации, обязаны сохранять в тайне все полученные о пациенте сведения (врачебная тайна).</w:t>
      </w:r>
    </w:p>
    <w:sectPr w:rsidR="009737C9" w:rsidRPr="007C22D9">
      <w:pgSz w:w="11900" w:h="16840"/>
      <w:pgMar w:top="1006" w:right="818" w:bottom="1198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B85" w:rsidRDefault="00306B85">
      <w:r>
        <w:separator/>
      </w:r>
    </w:p>
  </w:endnote>
  <w:endnote w:type="continuationSeparator" w:id="0">
    <w:p w:rsidR="00306B85" w:rsidRDefault="0030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B85" w:rsidRDefault="00306B85"/>
  </w:footnote>
  <w:footnote w:type="continuationSeparator" w:id="0">
    <w:p w:rsidR="00306B85" w:rsidRDefault="00306B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FAD"/>
    <w:multiLevelType w:val="multilevel"/>
    <w:tmpl w:val="BF8E2D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236D0"/>
    <w:multiLevelType w:val="multilevel"/>
    <w:tmpl w:val="3368779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B0BD4"/>
    <w:multiLevelType w:val="multilevel"/>
    <w:tmpl w:val="06E0F97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C3121A"/>
    <w:multiLevelType w:val="multilevel"/>
    <w:tmpl w:val="2B244B5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CF5372"/>
    <w:multiLevelType w:val="multilevel"/>
    <w:tmpl w:val="0E44ABD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6B1E82"/>
    <w:multiLevelType w:val="multilevel"/>
    <w:tmpl w:val="128A77EE"/>
    <w:lvl w:ilvl="0">
      <w:start w:val="6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1278D"/>
    <w:multiLevelType w:val="multilevel"/>
    <w:tmpl w:val="297CC84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E3569E"/>
    <w:multiLevelType w:val="multilevel"/>
    <w:tmpl w:val="4E8CBD1E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5619DF"/>
    <w:multiLevelType w:val="multilevel"/>
    <w:tmpl w:val="5BA646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F60D11"/>
    <w:multiLevelType w:val="multilevel"/>
    <w:tmpl w:val="DDA804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C9"/>
    <w:rsid w:val="00237EA6"/>
    <w:rsid w:val="002B4096"/>
    <w:rsid w:val="00306B85"/>
    <w:rsid w:val="003515C8"/>
    <w:rsid w:val="005F1AEF"/>
    <w:rsid w:val="00620C8C"/>
    <w:rsid w:val="007425F1"/>
    <w:rsid w:val="007C22D9"/>
    <w:rsid w:val="009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A645D-C167-4BC1-A510-7A1147B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7C22D9"/>
    <w:pPr>
      <w:widowControl/>
      <w:suppressAutoHyphens/>
    </w:pPr>
    <w:rPr>
      <w:rFonts w:ascii="Calibri" w:eastAsia="SimSun" w:hAnsi="Calibri" w:cs="Calibri"/>
      <w:kern w:val="1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ashkortostan__bashkiriya_/" TargetMode="External"/><Relationship Id="rId13" Type="http://schemas.openxmlformats.org/officeDocument/2006/relationships/hyperlink" Target="http://pandia.ru/text/category/akt_normativnij/" TargetMode="External"/><Relationship Id="rId18" Type="http://schemas.openxmlformats.org/officeDocument/2006/relationships/hyperlink" Target="http://pandia.ru/text/category/denezhnie_sredstv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andia.ru/text/category/trudovie_dogovora/" TargetMode="External"/><Relationship Id="rId7" Type="http://schemas.openxmlformats.org/officeDocument/2006/relationships/hyperlink" Target="http://pandia.ru/text/category/gosudarstvennie_byudzhetnie_uchrezhdeniya/" TargetMode="External"/><Relationship Id="rId12" Type="http://schemas.openxmlformats.org/officeDocument/2006/relationships/hyperlink" Target="http://www.pandia.ru/text/category/bashkortostan__bashkiriya_/" TargetMode="External"/><Relationship Id="rId17" Type="http://schemas.openxmlformats.org/officeDocument/2006/relationships/hyperlink" Target="http://pandia.ru/text/category/denezhnij_perevod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vidi_deyatelmznosti/" TargetMode="External"/><Relationship Id="rId20" Type="http://schemas.openxmlformats.org/officeDocument/2006/relationships/hyperlink" Target="http://www.pandia.ru/text/category/vipolnenie_rabo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gosudarstvennie_byudzhetnie_uchrezhdeniya/" TargetMode="External"/><Relationship Id="rId24" Type="http://schemas.openxmlformats.org/officeDocument/2006/relationships/hyperlink" Target="http://www.pandia.ru/text/category/professionalmznaya_deyatelmznostm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ndia.ru/text/category/vziskanie/" TargetMode="External"/><Relationship Id="rId23" Type="http://schemas.openxmlformats.org/officeDocument/2006/relationships/hyperlink" Target="http://pandia.ru/text/category/dolzhnostnie_instruktcii/" TargetMode="External"/><Relationship Id="rId10" Type="http://schemas.openxmlformats.org/officeDocument/2006/relationships/hyperlink" Target="http://www.pandia.ru/text/category/bashkortostan__bashkiriya_/" TargetMode="External"/><Relationship Id="rId19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osudarstvennie_byudzhetnie_uchrezhdeniya/" TargetMode="External"/><Relationship Id="rId14" Type="http://schemas.openxmlformats.org/officeDocument/2006/relationships/hyperlink" Target="http://pandia.ru/text/category/ugolovnaya_otvetstvennostmz/" TargetMode="External"/><Relationship Id="rId22" Type="http://schemas.openxmlformats.org/officeDocument/2006/relationships/hyperlink" Target="http://pandia.ru/text/category/dolzhnostnie_instruk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2020-02-20T11:02:00Z</cp:lastPrinted>
  <dcterms:created xsi:type="dcterms:W3CDTF">2020-02-20T07:10:00Z</dcterms:created>
  <dcterms:modified xsi:type="dcterms:W3CDTF">2020-02-20T11:08:00Z</dcterms:modified>
</cp:coreProperties>
</file>